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Физическая и реабилитационная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23:35 МСК · База обновлена: 27.08.2026, 23:33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СЕНСОРНАЯ АФАЗИЯ ВОЗНИКАЕТ ПРИ ПОРАЖЕНИИ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лобной доли недоминантного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затылочной доли доминантного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теменной доли недоминантного полушария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височной доли доминантного полушария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височной доли доминантного полушария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«ФАКТОРАМ СРЕДЫ» ПО МЕЖДУНАРОДНОЙ КЛАССИФИКАЦИИ ФУНКЦИОНИРОВАНИЯ, ОГРАНИЧЕНИЙ ЖИЗНЕДЕЯТЕЛЬНОСТИ И ЗДОРОВЬЯ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помощь другим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взаимоотношения с друзьями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друзей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разговор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друзей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КАКУЮ ОЦЕНКУ ОГРАНИЧЕНИЯ РЕАЛИЗАЦИИ ДОМЕНА «d8451 ВЫПОЛНЕНИЕ ТРУДОВЫХ ОБЯЗАННОСТЕЙ» ВЫ ПОСТАВИТЕ ПАЦИЕНТУ, НАХОДЯЩЕМУСЯ В СОСТОЯНИИ КОМЫ ПЕРВОЙ СТЕПЕНИ?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3 - 9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 ШКАЛЕ ХОДЬБЫ ХАУЗЕРА «ХОДЬБА С ОДНОСТОРОННЕЙ ПОДДЕРЖКОЙ» СООТВЕТСТВУЕТ</w:t>
      </w:r>
      <w:r>
        <w:rPr>
          <w:b w:val="0"/>
          <w:i w:val="0"/>
        </w:rPr>
        <w:t>_____</w:t>
      </w:r>
      <w:r>
        <w:rPr>
          <w:b w:val="0"/>
          <w:i w:val="0"/>
        </w:rPr>
        <w:t>БАЛЛАМ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ДЛЯ РАССЕЯННОГО СКЛЕРОЗА ХАРАКТЕРНО ПОРАЖЕНИЕ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белого и серого вещества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белого и серого вещества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белого вещества головного и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серого вещества головного и спинного мозга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белого вещества головного и спинного мозга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ПАСПОРТНАЯ ЧАСТЬ МЕДИЦИНСКОЙ КАРТЫ ПАЦИЕНТА, ПОЛУЧАЮЩЕГО МЕДИЦИНСКУЮ ПОМОЩЬ В АМБУЛАТОРНЫХ УСЛОВИЯХ (ФОРМА №025/У), ЗАПОЛНЯЕТСЯ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врачом-статистиком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медицинским регистратором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медицинской сестрой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врачом-терапевтом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медицинским регистратором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ПЛОТНОСТЬ ПОТОКА МОЩНОСТИ ПРИ КВЧ-ВОЗДЕЙСТВИИ СОСТАВЛЯЕТ (В МИЛЛИВАТТАХ НА САНТИМЕТР КВАДРАТНЫЙ)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САХАРНЫЙ ДИАБЕТ ТЯЖЕЛОГО ТЕЧЕНИЯ ИЛИ В СТАДИИ ДЕКОМПЕНСАЦИИ ОТНОСИТСЯ К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ПРОТИВОПОКАЗАНИЯМ К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умеренным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абсолютным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относительным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относительным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ЛЕЧЕНИИ ОСТРОГО РАССЕЯННОГО ЭНЦЕФАЛОМИЕЛИТА ДЛЯ КОРРЕКЦИИ АУТОИММУННЫХ НАРУШЕНИЙ ПРИМЕНЯЮТ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синтетические глюкокортикоиды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эстрогенные стероидные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анаболические стероидные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синтетические глюкокортикоиды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АСИММЕТРИЯ ПРИ ДВУСТОРОННЕМ ОТВЕДЕНИИ БЕДРА СО ЗРИТЕЛЬНЫМ УКОРОЧЕНИЕМ ОДНОЙ НОГИ ИЛИ АСИММЕТРИЧНЫМИ СКЛАДКАМИ КОЖИ НА УРОВНЕ ЯГОДИЧНЫХ МЫШЦ И ВЕРХНЕЙ ЧАСТИ БЕДРА СВИДЕТЕЛЬСТВУЮТ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переломе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дисплазии или вывихе бедра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косолапости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переломе голени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дисплазии или вывихе бедра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Физическая и реабилитационная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